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999999" w:sz="8" w:space="1"/>
        </w:pBdr>
        <w:shd w:val="clear" w:color="auto" w:fill="FFFFFF"/>
        <w:spacing w:before="360" w:after="120"/>
        <w:outlineLvl w:val="0"/>
        <w:rPr>
          <w:b/>
          <w:bCs/>
          <w:kern w:val="36"/>
          <w:sz w:val="24"/>
          <w:szCs w:val="24"/>
        </w:rPr>
      </w:pPr>
      <w:r>
        <w:rPr>
          <w:b/>
          <w:bCs/>
          <w:kern w:val="36"/>
          <w:sz w:val="24"/>
          <w:szCs w:val="24"/>
        </w:rPr>
        <w:t>2022. évi népszámlálás, számlálóbiztos-toborzás</w:t>
      </w:r>
    </w:p>
    <w:p>
      <w:pPr>
        <w:shd w:val="clear" w:color="auto" w:fill="FFFFFF"/>
        <w:spacing w:before="360" w:after="120"/>
        <w:outlineLvl w:val="2"/>
        <w:rPr>
          <w:b/>
          <w:bCs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75565</wp:posOffset>
            </wp:positionV>
            <wp:extent cx="2858770" cy="398780"/>
            <wp:effectExtent l="19050" t="0" r="0" b="0"/>
            <wp:wrapTight wrapText="bothSides">
              <wp:wrapPolygon>
                <wp:start x="15689" y="0"/>
                <wp:lineTo x="-144" y="2064"/>
                <wp:lineTo x="-144" y="16510"/>
                <wp:lineTo x="2159" y="16510"/>
                <wp:lineTo x="2159" y="18573"/>
                <wp:lineTo x="11083" y="20637"/>
                <wp:lineTo x="16553" y="20637"/>
                <wp:lineTo x="17560" y="20637"/>
                <wp:lineTo x="19143" y="20637"/>
                <wp:lineTo x="21590" y="18573"/>
                <wp:lineTo x="21590" y="2064"/>
                <wp:lineTo x="20871" y="0"/>
                <wp:lineTo x="16553" y="0"/>
                <wp:lineTo x="15689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i1025" o:spt="75" type="#_x0000_t75" style="height:23.65pt;width:23.65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23.65pt;width:23.65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</w:p>
    <w:p>
      <w:pPr>
        <w:shd w:val="clear" w:color="auto" w:fill="FFFFFF"/>
        <w:spacing w:before="360" w:after="120"/>
        <w:outlineLvl w:val="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FELHÍVÁS a 2022. évi népszámlálás lebonyolításában közreműködő számlálóbiztosok jelentkezésére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Munkalehetőség: vegyen részt Ön is a népszámlálás lebonyolításában!</w:t>
      </w:r>
    </w:p>
    <w:p>
      <w:pPr>
        <w:pStyle w:val="8"/>
      </w:pPr>
      <w:r>
        <w:rPr>
          <w:b/>
          <w:bCs/>
        </w:rPr>
        <w:t>Számlálóbiztosok jelentkezését várják a helyi népszámlálási felelősök – a polgármesteri hivatalok jegyzői, illetve a közös önkormányzati hivatalok jegyzői – a 2022. október–novemberben sorra kerülő országos népszámlálás terepen történő adatgyűjtési időszakára.</w:t>
      </w:r>
    </w:p>
    <w:p>
      <w:pPr>
        <w:pStyle w:val="8"/>
      </w:pPr>
      <w:r>
        <w:t>A népszámlálás Magyarország egyik legjelentősebb, mindannyiunk életét érintő adatgyűjtése. Segítségével pontos képet kapunk hazánk népességének nagyságáról, demográfiai jellemzőiről, nemzetiségi és vallási összetételéről, egészségi állapotáról, iskolázottságáról, foglalkoztatottságáról, háztartási és családi viszonyairól, lakáskörülményeiről. A népszámlálás során gyűjtött adatok alapvetően határozzák meg jövőnket, hiszen megbízható alapot adnak az országunkat, a településeinket és a lakókörnyezetünket érintő legfontosabb gazdasági, szociális és területfejlesztési döntések előkészítéséhez. Az országos összeírás sikeressége nagyban függ a számlálóbiztosok munkájától, felkészültségétől, kommunikációjától.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számlálóbiztos feladata: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körzet bejárása, a körzethez tartozó címek felkeresése,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az adatfelvétel lebonyolítása, a népszámlálási kérdőív kitöltése az adatszolgáltatóval (ahol nem töltötték ki a kérdőívet interneten),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a címek pontosítása, esetleges új címek felvétele,</w:t>
      </w:r>
    </w:p>
    <w:p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>folyamatos kapcsolattartás a felülvizsgálóval.</w:t>
      </w:r>
    </w:p>
    <w:p>
      <w:pPr>
        <w:pStyle w:val="8"/>
      </w:pPr>
      <w:r>
        <w:t>Előreláthatólag 100–140 címen kell kérdőívet kitöltenie, tableten keresztül, amit a KSH biztosít az adatfelvétel idejére.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munkavégzés időtartama: 2022. október 17. – november 20.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Követelmények a számlálóbiztossá váláshoz: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nagykorú, cselekvőképes személy,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saját eszköz megléte, internetelérés a felkészüléshez (PC, laptop, tablet stb.),</w:t>
      </w:r>
    </w:p>
    <w:p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e-mail-cím, telefonszám.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kiválasztásnál előnyt jelent: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legalább középfokú végzettség,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magabiztos számítógépes ismeret,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megfelelő tájékozódási, térképkezelési képesség,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az összeírás területén való helyismeret,</w:t>
      </w:r>
    </w:p>
    <w:p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rugalmas időbeosztás és állandó elérhetőség.</w:t>
      </w:r>
    </w:p>
    <w:p>
      <w:pPr>
        <w:shd w:val="clear" w:color="auto" w:fill="FFFFFF"/>
        <w:spacing w:before="360" w:after="120"/>
        <w:outlineLvl w:val="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szerződéskötés feltétele: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 jelentkező kiválasztása,</w:t>
      </w:r>
    </w:p>
    <w:p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az e-learning formában megvalósuló képzés sikeres teljesítése.</w:t>
      </w:r>
    </w:p>
    <w:p>
      <w:pPr>
        <w:shd w:val="clear" w:color="auto" w:fill="FFFFFF"/>
        <w:spacing w:before="360" w:after="120"/>
        <w:outlineLvl w:val="3"/>
        <w:rPr>
          <w:b/>
          <w:bCs/>
          <w:color w:val="333333"/>
          <w:sz w:val="24"/>
          <w:szCs w:val="24"/>
        </w:rPr>
      </w:pPr>
      <w:r>
        <w:rPr>
          <w:b/>
          <w:bCs/>
          <w:color w:val="333333"/>
          <w:sz w:val="24"/>
          <w:szCs w:val="24"/>
        </w:rPr>
        <w:t xml:space="preserve">A 2022. évi népszámlálás települési munkáiban részt vevők feladatainak díjtételei a 362/2020. (VII. 23.) Korm. rendelet 3. számú melléklete tartalmazza: </w:t>
      </w:r>
      <w:r>
        <w:fldChar w:fldCharType="begin"/>
      </w:r>
      <w:r>
        <w:instrText xml:space="preserve"> HYPERLINK "https://njt.hu/jogszabaly/2020-362-20-22" \t "_blank" </w:instrText>
      </w:r>
      <w:r>
        <w:fldChar w:fldCharType="separate"/>
      </w:r>
      <w:r>
        <w:rPr>
          <w:b/>
          <w:bCs/>
          <w:color w:val="1565C0"/>
          <w:sz w:val="24"/>
          <w:szCs w:val="24"/>
          <w:u w:val="single"/>
        </w:rPr>
        <w:t>https://njt.hu/jogszabaly/2020-362-20-22</w:t>
      </w:r>
      <w:r>
        <w:rPr>
          <w:b/>
          <w:bCs/>
          <w:color w:val="1565C0"/>
          <w:sz w:val="24"/>
          <w:szCs w:val="24"/>
          <w:u w:val="single"/>
        </w:rPr>
        <w:fldChar w:fldCharType="end"/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Amennyiben a fenti feltételeknek Ön megfelel, és kedvet érez a népszámlálás lebonyolításában számlálóbiztosként közreműködni, kérjük, keresse fel a helyi népszámlálási felelőst, aki vagy a polgármesteri hivatal, vagy a közös önkormányzati hivatal jegyzője. Amennyiben bizonytalan az illetékes népszámlálási felelős személyében, kérjük, forduljon a helyi önkormányzathoz további információért!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/Forrás: </w:t>
      </w:r>
      <w:r>
        <w:fldChar w:fldCharType="begin"/>
      </w:r>
      <w:r>
        <w:instrText xml:space="preserve"> HYPERLINK "https://www.ksh.hu/szamlalobiztostoborzas" </w:instrText>
      </w:r>
      <w:r>
        <w:fldChar w:fldCharType="separate"/>
      </w:r>
      <w:r>
        <w:rPr>
          <w:rStyle w:val="11"/>
          <w:sz w:val="24"/>
          <w:szCs w:val="24"/>
        </w:rPr>
        <w:t>https://www.ksh.hu/szamlalobiztostoborzas</w:t>
      </w:r>
      <w:r>
        <w:rPr>
          <w:rStyle w:val="11"/>
          <w:sz w:val="24"/>
          <w:szCs w:val="24"/>
        </w:rPr>
        <w:fldChar w:fldCharType="end"/>
      </w:r>
      <w:r>
        <w:rPr>
          <w:sz w:val="24"/>
          <w:szCs w:val="24"/>
        </w:rPr>
        <w:t>/</w:t>
      </w:r>
    </w:p>
    <w:p>
      <w:pPr>
        <w:jc w:val="both"/>
        <w:rPr>
          <w:sz w:val="24"/>
          <w:szCs w:val="24"/>
        </w:rPr>
      </w:pPr>
    </w:p>
    <w:p>
      <w:pPr>
        <w:ind w:hanging="4"/>
        <w:jc w:val="both"/>
        <w:rPr>
          <w:b/>
          <w:bCs/>
        </w:rPr>
      </w:pPr>
      <w:r>
        <w:rPr>
          <w:b/>
          <w:bCs/>
        </w:rPr>
        <w:t>Jelentkezés:</w:t>
      </w:r>
    </w:p>
    <w:p>
      <w:pPr>
        <w:pStyle w:val="12"/>
        <w:spacing w:before="0" w:beforeAutospacing="0" w:after="0" w:afterAutospacing="0"/>
        <w:jc w:val="both"/>
      </w:pPr>
      <w:r>
        <w:t xml:space="preserve">Amennyiben úgy érzi a feltételeknek megfelel és a feladatokat képes ellátni, jelentkezését az interneten a </w:t>
      </w:r>
      <w:r>
        <w:fldChar w:fldCharType="begin"/>
      </w:r>
      <w:r>
        <w:instrText xml:space="preserve"> HYPERLINK "http://www.kunhegyes.hu" </w:instrText>
      </w:r>
      <w:r>
        <w:fldChar w:fldCharType="separate"/>
      </w:r>
      <w:r>
        <w:rPr>
          <w:rStyle w:val="11"/>
        </w:rPr>
        <w:t>www.kunhegyes.hu</w:t>
      </w:r>
      <w:r>
        <w:rPr>
          <w:rStyle w:val="11"/>
        </w:rPr>
        <w:fldChar w:fldCharType="end"/>
      </w:r>
      <w:r>
        <w:t xml:space="preserve"> önkormányzati weboldalon található és saját gépre letölthető, vagy a Polgármesteri Hivatal ügyfélszolgálatánál kihelyezett </w:t>
      </w:r>
      <w:bookmarkStart w:id="0" w:name="_GoBack"/>
      <w:r>
        <w:rPr>
          <w:b/>
          <w:bCs/>
        </w:rPr>
        <w:t>jelentkezési lap kitöltésével</w:t>
      </w:r>
      <w:bookmarkEnd w:id="0"/>
      <w:r>
        <w:t xml:space="preserve"> a következő címek valamelyikére várjuk: </w:t>
      </w:r>
    </w:p>
    <w:p>
      <w:pPr>
        <w:pStyle w:val="12"/>
        <w:spacing w:before="0" w:beforeAutospacing="0" w:after="0" w:afterAutospacing="0"/>
        <w:jc w:val="both"/>
      </w:pPr>
    </w:p>
    <w:p>
      <w:pPr>
        <w:pStyle w:val="12"/>
        <w:spacing w:before="0" w:beforeAutospacing="0" w:after="0" w:afterAutospacing="0"/>
      </w:pPr>
      <w:r>
        <w:t xml:space="preserve">- Email: </w:t>
      </w:r>
      <w:r>
        <w:fldChar w:fldCharType="begin"/>
      </w:r>
      <w:r>
        <w:instrText xml:space="preserve"> HYPERLINK "mailto:jegyzo@kunhegyes.hu" </w:instrText>
      </w:r>
      <w:r>
        <w:fldChar w:fldCharType="separate"/>
      </w:r>
      <w:r>
        <w:rPr>
          <w:rStyle w:val="11"/>
        </w:rPr>
        <w:t>jegyzo@kunhegyes.hu</w:t>
      </w:r>
      <w:r>
        <w:rPr>
          <w:rStyle w:val="11"/>
        </w:rPr>
        <w:fldChar w:fldCharType="end"/>
      </w:r>
    </w:p>
    <w:p>
      <w:pPr>
        <w:pStyle w:val="12"/>
        <w:spacing w:before="0" w:beforeAutospacing="0" w:after="0" w:afterAutospacing="0"/>
      </w:pPr>
      <w:r>
        <w:t>- Személyesen vagy postai úton: 5340 Kunhegyes, Szabadság tér 1.</w:t>
      </w:r>
    </w:p>
    <w:p>
      <w:pPr>
        <w:jc w:val="both"/>
        <w:rPr>
          <w:sz w:val="24"/>
          <w:szCs w:val="24"/>
        </w:rPr>
      </w:pPr>
    </w:p>
    <w:p>
      <w:pPr>
        <w:ind w:hanging="4"/>
        <w:jc w:val="both"/>
        <w:rPr>
          <w:b/>
          <w:bCs/>
        </w:rPr>
      </w:pPr>
      <w:r>
        <w:rPr>
          <w:b/>
          <w:bCs/>
        </w:rPr>
        <w:t>Jelentkezési határidő: 2022. augusztus 15.</w:t>
      </w:r>
    </w:p>
    <w:p>
      <w:pPr>
        <w:jc w:val="both"/>
        <w:rPr>
          <w:sz w:val="24"/>
          <w:szCs w:val="24"/>
        </w:rPr>
      </w:pPr>
    </w:p>
    <w:p>
      <w:pPr>
        <w:ind w:left="5664"/>
        <w:rPr>
          <w:sz w:val="24"/>
          <w:szCs w:val="24"/>
        </w:rPr>
      </w:pPr>
    </w:p>
    <w:p>
      <w:pPr>
        <w:ind w:left="3540"/>
        <w:jc w:val="center"/>
        <w:rPr>
          <w:sz w:val="24"/>
          <w:szCs w:val="24"/>
        </w:rPr>
      </w:pPr>
      <w:r>
        <w:rPr>
          <w:sz w:val="24"/>
          <w:szCs w:val="24"/>
        </w:rPr>
        <w:t>Barta Ferenc</w:t>
      </w:r>
    </w:p>
    <w:p>
      <w:pPr>
        <w:pStyle w:val="12"/>
        <w:spacing w:before="0" w:beforeAutospacing="0" w:after="0" w:afterAutospacing="0"/>
        <w:ind w:left="3540"/>
        <w:jc w:val="center"/>
      </w:pPr>
      <w:r>
        <w:t>jegyző</w:t>
      </w:r>
    </w:p>
    <w:p>
      <w:pPr>
        <w:pStyle w:val="12"/>
        <w:spacing w:before="0" w:beforeAutospacing="0" w:after="0" w:afterAutospacing="0"/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4C025A79-3B0A-49CB-9E71-47DB0F78BDD4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E6CEE248-4CC3-4955-A8D6-0DAD6FBA4187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3609337-4AC5-4FFA-A0A1-892B1C2A596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B42DE99D-B53F-4104-ABEF-6DFC2D131E8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37432E6-6C9B-4921-8F35-F171D9CD1C5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6048DC7-8885-4E62-916E-529A8B88E742}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  <w:embedRegular r:id="rId7" w:fontKey="{113B0FA0-6442-4BB2-B87B-2AE529BB102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8C4A47"/>
    <w:multiLevelType w:val="multilevel"/>
    <w:tmpl w:val="038C4A4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0B8C278C"/>
    <w:multiLevelType w:val="multilevel"/>
    <w:tmpl w:val="0B8C278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6D45FD8"/>
    <w:multiLevelType w:val="multilevel"/>
    <w:tmpl w:val="26D45FD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38903ACE"/>
    <w:multiLevelType w:val="multilevel"/>
    <w:tmpl w:val="38903A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TrueTypeFonts/>
  <w:documentProtection w:enforcement="0"/>
  <w:defaultTabStop w:val="708"/>
  <w:hyphenationZone w:val="425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E3371D"/>
    <w:rsid w:val="00054FF3"/>
    <w:rsid w:val="001B6ECD"/>
    <w:rsid w:val="001C030A"/>
    <w:rsid w:val="003006CC"/>
    <w:rsid w:val="00302800"/>
    <w:rsid w:val="00332A40"/>
    <w:rsid w:val="003663B5"/>
    <w:rsid w:val="00374653"/>
    <w:rsid w:val="00395804"/>
    <w:rsid w:val="004C19FD"/>
    <w:rsid w:val="0054687A"/>
    <w:rsid w:val="00590663"/>
    <w:rsid w:val="005A32ED"/>
    <w:rsid w:val="005A4E18"/>
    <w:rsid w:val="00661DFE"/>
    <w:rsid w:val="006C3596"/>
    <w:rsid w:val="006E1990"/>
    <w:rsid w:val="00782F62"/>
    <w:rsid w:val="00920162"/>
    <w:rsid w:val="00993C90"/>
    <w:rsid w:val="009C084F"/>
    <w:rsid w:val="00B35C3E"/>
    <w:rsid w:val="00B65780"/>
    <w:rsid w:val="00BD1883"/>
    <w:rsid w:val="00C203D1"/>
    <w:rsid w:val="00C31FF2"/>
    <w:rsid w:val="00CA7FBD"/>
    <w:rsid w:val="00D87837"/>
    <w:rsid w:val="00E23440"/>
    <w:rsid w:val="00E3371D"/>
    <w:rsid w:val="00E473FD"/>
    <w:rsid w:val="00F90496"/>
    <w:rsid w:val="00FD7557"/>
    <w:rsid w:val="37892CFB"/>
    <w:rsid w:val="65A7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8"/>
      <w:lang w:val="hu-HU" w:eastAsia="hu-HU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outlineLvl w:val="0"/>
    </w:pPr>
    <w:rPr>
      <w:b/>
      <w:sz w:val="24"/>
    </w:rPr>
  </w:style>
  <w:style w:type="paragraph" w:styleId="3">
    <w:name w:val="heading 2"/>
    <w:next w:val="1"/>
    <w:semiHidden/>
    <w:unhideWhenUsed/>
    <w:qFormat/>
    <w:uiPriority w:val="9"/>
    <w:pPr>
      <w:spacing w:beforeAutospacing="1" w:afterAutospacing="1"/>
      <w:outlineLvl w:val="1"/>
    </w:pPr>
    <w:rPr>
      <w:rFonts w:hint="eastAsia" w:ascii="SimSun" w:hAnsi="SimSun" w:eastAsia="SimSun" w:cs="Times New Roman"/>
      <w:b/>
      <w:bCs/>
      <w:sz w:val="36"/>
      <w:szCs w:val="36"/>
      <w:lang w:val="en-US" w:eastAsia="zh-CN" w:bidi="ar-SA"/>
    </w:rPr>
  </w:style>
  <w:style w:type="paragraph" w:styleId="4">
    <w:name w:val="heading 3"/>
    <w:basedOn w:val="1"/>
    <w:next w:val="1"/>
    <w:link w:val="19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20"/>
    <w:qFormat/>
    <w:uiPriority w:val="9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link w:val="21"/>
    <w:unhideWhenUsed/>
    <w:qFormat/>
    <w:uiPriority w:val="99"/>
    <w:pPr>
      <w:shd w:val="clear" w:color="auto" w:fill="FFFFFF"/>
      <w:spacing w:after="100" w:afterAutospacing="1"/>
      <w:jc w:val="both"/>
    </w:pPr>
    <w:rPr>
      <w:sz w:val="24"/>
      <w:szCs w:val="24"/>
    </w:rPr>
  </w:style>
  <w:style w:type="paragraph" w:styleId="9">
    <w:name w:val="Body Text 2"/>
    <w:basedOn w:val="1"/>
    <w:link w:val="22"/>
    <w:unhideWhenUsed/>
    <w:qFormat/>
    <w:uiPriority w:val="99"/>
    <w:pPr>
      <w:shd w:val="clear" w:color="auto" w:fill="FFFFFF"/>
      <w:spacing w:before="360" w:after="120"/>
      <w:outlineLvl w:val="3"/>
    </w:pPr>
    <w:rPr>
      <w:b/>
      <w:bCs/>
      <w:sz w:val="24"/>
      <w:szCs w:val="24"/>
    </w:rPr>
  </w:style>
  <w:style w:type="character" w:styleId="10">
    <w:name w:val="Emphasis"/>
    <w:basedOn w:val="6"/>
    <w:qFormat/>
    <w:uiPriority w:val="0"/>
    <w:rPr>
      <w:i/>
    </w:rPr>
  </w:style>
  <w:style w:type="character" w:styleId="11">
    <w:name w:val="Hyperlink"/>
    <w:basedOn w:val="6"/>
    <w:unhideWhenUsed/>
    <w:qFormat/>
    <w:uiPriority w:val="99"/>
    <w:rPr>
      <w:color w:val="0000FF"/>
      <w:u w:val="single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  <w:rPr>
      <w:sz w:val="24"/>
      <w:szCs w:val="24"/>
    </w:rPr>
  </w:style>
  <w:style w:type="character" w:styleId="13">
    <w:name w:val="Strong"/>
    <w:basedOn w:val="6"/>
    <w:qFormat/>
    <w:uiPriority w:val="0"/>
    <w:rPr>
      <w:b/>
    </w:rPr>
  </w:style>
  <w:style w:type="paragraph" w:styleId="14">
    <w:name w:val="Subtitle"/>
    <w:basedOn w:val="1"/>
    <w:link w:val="18"/>
    <w:qFormat/>
    <w:uiPriority w:val="0"/>
    <w:pPr>
      <w:jc w:val="center"/>
    </w:pPr>
    <w:rPr>
      <w:sz w:val="24"/>
      <w:u w:val="single"/>
    </w:rPr>
  </w:style>
  <w:style w:type="paragraph" w:styleId="15">
    <w:name w:val="Title"/>
    <w:basedOn w:val="1"/>
    <w:link w:val="17"/>
    <w:qFormat/>
    <w:uiPriority w:val="0"/>
    <w:pPr>
      <w:jc w:val="center"/>
    </w:pPr>
    <w:rPr>
      <w:b/>
      <w:i/>
      <w:sz w:val="24"/>
    </w:rPr>
  </w:style>
  <w:style w:type="character" w:customStyle="1" w:styleId="16">
    <w:name w:val="Címsor 1 Char"/>
    <w:basedOn w:val="6"/>
    <w:link w:val="2"/>
    <w:uiPriority w:val="9"/>
    <w:rPr>
      <w:b/>
      <w:sz w:val="24"/>
    </w:rPr>
  </w:style>
  <w:style w:type="character" w:customStyle="1" w:styleId="17">
    <w:name w:val="Cím Char"/>
    <w:basedOn w:val="6"/>
    <w:link w:val="15"/>
    <w:qFormat/>
    <w:uiPriority w:val="0"/>
    <w:rPr>
      <w:b/>
      <w:i/>
      <w:sz w:val="24"/>
    </w:rPr>
  </w:style>
  <w:style w:type="character" w:customStyle="1" w:styleId="18">
    <w:name w:val="Alcím Char"/>
    <w:basedOn w:val="6"/>
    <w:link w:val="14"/>
    <w:uiPriority w:val="0"/>
    <w:rPr>
      <w:sz w:val="24"/>
      <w:u w:val="single"/>
    </w:rPr>
  </w:style>
  <w:style w:type="character" w:customStyle="1" w:styleId="19">
    <w:name w:val="Címsor 3 Char"/>
    <w:basedOn w:val="6"/>
    <w:link w:val="4"/>
    <w:qFormat/>
    <w:uiPriority w:val="9"/>
    <w:rPr>
      <w:b/>
      <w:bCs/>
      <w:sz w:val="27"/>
      <w:szCs w:val="27"/>
    </w:rPr>
  </w:style>
  <w:style w:type="character" w:customStyle="1" w:styleId="20">
    <w:name w:val="Címsor 4 Char"/>
    <w:basedOn w:val="6"/>
    <w:link w:val="5"/>
    <w:uiPriority w:val="9"/>
    <w:rPr>
      <w:b/>
      <w:bCs/>
      <w:sz w:val="24"/>
      <w:szCs w:val="24"/>
    </w:rPr>
  </w:style>
  <w:style w:type="character" w:customStyle="1" w:styleId="21">
    <w:name w:val="Szövegtörzs Char"/>
    <w:basedOn w:val="6"/>
    <w:link w:val="8"/>
    <w:qFormat/>
    <w:uiPriority w:val="99"/>
    <w:rPr>
      <w:sz w:val="24"/>
      <w:szCs w:val="24"/>
      <w:shd w:val="clear" w:color="auto" w:fill="FFFFFF"/>
    </w:rPr>
  </w:style>
  <w:style w:type="character" w:customStyle="1" w:styleId="22">
    <w:name w:val="Szövegtörzs 2 Char"/>
    <w:basedOn w:val="6"/>
    <w:link w:val="9"/>
    <w:qFormat/>
    <w:uiPriority w:val="99"/>
    <w:rPr>
      <w:b/>
      <w:bCs/>
      <w:sz w:val="24"/>
      <w:szCs w:val="24"/>
      <w:shd w:val="clear" w:color="auto" w:fill="FFFFFF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Jegyző</Company>
  <Pages>2</Pages>
  <Words>450</Words>
  <Characters>3108</Characters>
  <Lines>25</Lines>
  <Paragraphs>7</Paragraphs>
  <TotalTime>61</TotalTime>
  <ScaleCrop>false</ScaleCrop>
  <LinksUpToDate>false</LinksUpToDate>
  <CharactersWithSpaces>3551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2022-07-07T19:17:00Z</dcterms:created>
  <dc:creator>Barta Ferenc</dc:creator>
  <cp:lastModifiedBy>user28</cp:lastModifiedBy>
  <dcterms:modified xsi:type="dcterms:W3CDTF">2022-07-07T20:48:26Z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174EE804CA1740BC92F351F424480A07</vt:lpwstr>
  </property>
</Properties>
</file>